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21EB2" w14:textId="355CB804" w:rsidR="00247867" w:rsidRPr="00DE1F30" w:rsidRDefault="00247867" w:rsidP="00247867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fr-FR"/>
        </w:rPr>
      </w:pPr>
      <w:r w:rsidRPr="00247867">
        <w:rPr>
          <w:rFonts w:eastAsia="Times New Roman" w:cstheme="minorHAnsi"/>
          <w:color w:val="555555"/>
          <w:sz w:val="24"/>
          <w:szCs w:val="24"/>
          <w:lang w:eastAsia="fr-FR"/>
        </w:rPr>
        <w:t>Nous vous informons que </w:t>
      </w:r>
      <w:r w:rsidRPr="00247867">
        <w:rPr>
          <w:rFonts w:eastAsia="Times New Roman" w:cstheme="minorHAnsi"/>
          <w:b/>
          <w:bCs/>
          <w:color w:val="555555"/>
          <w:sz w:val="24"/>
          <w:szCs w:val="24"/>
          <w:lang w:eastAsia="fr-FR"/>
        </w:rPr>
        <w:t>l</w:t>
      </w:r>
      <w:r w:rsidRPr="00DE1F30">
        <w:rPr>
          <w:rFonts w:eastAsia="Times New Roman" w:cstheme="minorHAnsi"/>
          <w:b/>
          <w:bCs/>
          <w:color w:val="555555"/>
          <w:sz w:val="24"/>
          <w:szCs w:val="24"/>
          <w:lang w:eastAsia="fr-FR"/>
        </w:rPr>
        <w:t>es Autocars Francotte ont</w:t>
      </w:r>
      <w:r w:rsidRPr="00247867">
        <w:rPr>
          <w:rFonts w:eastAsia="Times New Roman" w:cstheme="minorHAnsi"/>
          <w:b/>
          <w:bCs/>
          <w:color w:val="555555"/>
          <w:sz w:val="24"/>
          <w:szCs w:val="24"/>
          <w:lang w:eastAsia="fr-FR"/>
        </w:rPr>
        <w:t xml:space="preserve"> pris un certain nombre de mesures permettant d’assurer la continuité du service public, tout en protégeant ses salariés et clients.</w:t>
      </w:r>
    </w:p>
    <w:p w14:paraId="1B18DA79" w14:textId="60B52C29" w:rsidR="00247867" w:rsidRPr="00DE1F30" w:rsidRDefault="00247867" w:rsidP="002478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14:paraId="1CDA70BF" w14:textId="1B3F669F" w:rsidR="00F54105" w:rsidRDefault="00247867" w:rsidP="002478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fr-FR"/>
        </w:rPr>
      </w:pPr>
      <w:r w:rsidRPr="00247867">
        <w:rPr>
          <w:rFonts w:eastAsia="Times New Roman" w:cstheme="minorHAnsi"/>
          <w:b/>
          <w:bCs/>
          <w:sz w:val="24"/>
          <w:szCs w:val="24"/>
          <w:lang w:eastAsia="fr-FR"/>
        </w:rPr>
        <w:t xml:space="preserve">Les services </w:t>
      </w:r>
      <w:r w:rsidR="00335C53">
        <w:rPr>
          <w:rFonts w:eastAsia="Times New Roman" w:cstheme="minorHAnsi"/>
          <w:b/>
          <w:bCs/>
          <w:sz w:val="24"/>
          <w:szCs w:val="24"/>
          <w:lang w:eastAsia="fr-FR"/>
        </w:rPr>
        <w:t xml:space="preserve">de transport </w:t>
      </w:r>
      <w:r w:rsidRPr="00247867">
        <w:rPr>
          <w:rFonts w:eastAsia="Times New Roman" w:cstheme="minorHAnsi"/>
          <w:b/>
          <w:bCs/>
          <w:sz w:val="24"/>
          <w:szCs w:val="24"/>
          <w:lang w:eastAsia="fr-FR"/>
        </w:rPr>
        <w:t>des établissements scolaires élémentaire</w:t>
      </w:r>
      <w:r w:rsidRPr="00DE1F30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et maternelle </w:t>
      </w:r>
      <w:r w:rsidRPr="00247867">
        <w:rPr>
          <w:rFonts w:eastAsia="Times New Roman" w:cstheme="minorHAnsi"/>
          <w:b/>
          <w:bCs/>
          <w:sz w:val="24"/>
          <w:szCs w:val="24"/>
          <w:lang w:eastAsia="fr-FR"/>
        </w:rPr>
        <w:t>repren</w:t>
      </w:r>
      <w:r w:rsidRPr="00DE1F30">
        <w:rPr>
          <w:rFonts w:eastAsia="Times New Roman" w:cstheme="minorHAnsi"/>
          <w:b/>
          <w:bCs/>
          <w:sz w:val="24"/>
          <w:szCs w:val="24"/>
          <w:lang w:eastAsia="fr-FR"/>
        </w:rPr>
        <w:t>nen</w:t>
      </w:r>
      <w:r w:rsidRPr="00247867">
        <w:rPr>
          <w:rFonts w:eastAsia="Times New Roman" w:cstheme="minorHAnsi"/>
          <w:b/>
          <w:bCs/>
          <w:sz w:val="24"/>
          <w:szCs w:val="24"/>
          <w:lang w:eastAsia="fr-FR"/>
        </w:rPr>
        <w:t>t le 1</w:t>
      </w:r>
      <w:r w:rsidRPr="00DE1F30">
        <w:rPr>
          <w:rFonts w:eastAsia="Times New Roman" w:cstheme="minorHAnsi"/>
          <w:b/>
          <w:bCs/>
          <w:sz w:val="24"/>
          <w:szCs w:val="24"/>
          <w:lang w:eastAsia="fr-FR"/>
        </w:rPr>
        <w:t>4</w:t>
      </w:r>
      <w:r w:rsidRPr="00247867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mai</w:t>
      </w:r>
      <w:r w:rsidR="00DE1F30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2020</w:t>
      </w:r>
      <w:r w:rsidR="00F54105">
        <w:rPr>
          <w:rFonts w:eastAsia="Times New Roman" w:cstheme="minorHAnsi"/>
          <w:b/>
          <w:bCs/>
          <w:sz w:val="24"/>
          <w:szCs w:val="24"/>
          <w:lang w:eastAsia="fr-FR"/>
        </w:rPr>
        <w:t>, et ce sans modification sur les horaires et les points d’arrêt desservis</w:t>
      </w:r>
      <w:r w:rsidR="009D65A8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et selon l’ouverture des établissements scolaires.</w:t>
      </w:r>
    </w:p>
    <w:p w14:paraId="1B041921" w14:textId="77777777" w:rsidR="00F54105" w:rsidRDefault="00F54105" w:rsidP="002478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3FBF5B0" w14:textId="032419F2" w:rsidR="00F54105" w:rsidRPr="00DE1F30" w:rsidRDefault="00F54105" w:rsidP="0024786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Des affichages à bord des véhicules décrivent les mesures d’hygiène et de distanciation sociale dites « barrières ».</w:t>
      </w:r>
    </w:p>
    <w:p w14:paraId="216C059A" w14:textId="77777777" w:rsidR="00247867" w:rsidRPr="00DE1F30" w:rsidRDefault="00247867" w:rsidP="002478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14:paraId="1A525D92" w14:textId="7C3010A9" w:rsidR="00247867" w:rsidRPr="00DE1F30" w:rsidRDefault="00247867" w:rsidP="002478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  <w:r w:rsidRPr="00DE1F30">
        <w:rPr>
          <w:rFonts w:asciiTheme="minorHAnsi" w:hAnsiTheme="minorHAnsi" w:cstheme="minorHAnsi"/>
          <w:color w:val="333333"/>
        </w:rPr>
        <w:t xml:space="preserve">Afin de permettre de protéger au mieux les enfants, mais également les conducteurs, il est demandé aux enfants </w:t>
      </w:r>
      <w:r w:rsidR="00DE1F30" w:rsidRPr="00DE1F30">
        <w:rPr>
          <w:rFonts w:asciiTheme="minorHAnsi" w:hAnsiTheme="minorHAnsi" w:cstheme="minorHAnsi"/>
          <w:color w:val="333333"/>
        </w:rPr>
        <w:t>de :</w:t>
      </w:r>
    </w:p>
    <w:p w14:paraId="64DC762A" w14:textId="77777777" w:rsidR="00247867" w:rsidRPr="00DE1F30" w:rsidRDefault="00247867" w:rsidP="00DE1F3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cstheme="minorHAnsi"/>
          <w:color w:val="333333"/>
          <w:sz w:val="24"/>
          <w:szCs w:val="24"/>
        </w:rPr>
      </w:pPr>
      <w:r w:rsidRPr="00DE1F30">
        <w:rPr>
          <w:rFonts w:cstheme="minorHAnsi"/>
          <w:color w:val="333333"/>
          <w:sz w:val="24"/>
          <w:szCs w:val="24"/>
        </w:rPr>
        <w:t>Monter par la porte centrale / arrière.</w:t>
      </w:r>
    </w:p>
    <w:p w14:paraId="689AFCFF" w14:textId="0FD9F1D5" w:rsidR="00DE1F30" w:rsidRPr="00DE1F30" w:rsidRDefault="00247867" w:rsidP="00DE1F3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</w:rPr>
      </w:pPr>
      <w:r w:rsidRPr="00DE1F30">
        <w:rPr>
          <w:rFonts w:cstheme="minorHAnsi"/>
          <w:color w:val="333333"/>
          <w:sz w:val="24"/>
          <w:szCs w:val="24"/>
        </w:rPr>
        <w:t xml:space="preserve">Se placer en quinconce </w:t>
      </w:r>
      <w:r w:rsidR="00F54105">
        <w:rPr>
          <w:rFonts w:cstheme="minorHAnsi"/>
          <w:color w:val="333333"/>
          <w:sz w:val="24"/>
          <w:szCs w:val="24"/>
        </w:rPr>
        <w:t>selon la disposition indiquée</w:t>
      </w:r>
    </w:p>
    <w:p w14:paraId="25196342" w14:textId="6E7A5D98" w:rsidR="00DE1F30" w:rsidRPr="00F54105" w:rsidRDefault="00DE1F30" w:rsidP="00F541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</w:rPr>
      </w:pPr>
      <w:r w:rsidRPr="00F54105">
        <w:rPr>
          <w:sz w:val="24"/>
          <w:szCs w:val="24"/>
        </w:rPr>
        <w:t>Mont</w:t>
      </w:r>
      <w:r w:rsidR="00F54105">
        <w:rPr>
          <w:sz w:val="24"/>
          <w:szCs w:val="24"/>
        </w:rPr>
        <w:t>er</w:t>
      </w:r>
      <w:r w:rsidRPr="00F54105">
        <w:rPr>
          <w:sz w:val="24"/>
          <w:szCs w:val="24"/>
        </w:rPr>
        <w:t xml:space="preserve"> et descen</w:t>
      </w:r>
      <w:r w:rsidR="00F54105">
        <w:rPr>
          <w:sz w:val="24"/>
          <w:szCs w:val="24"/>
        </w:rPr>
        <w:t>dre</w:t>
      </w:r>
      <w:r w:rsidRPr="00F54105">
        <w:rPr>
          <w:sz w:val="24"/>
          <w:szCs w:val="24"/>
        </w:rPr>
        <w:t xml:space="preserve"> par la porte arrière, sans bousculade, en respectant une distance physique de 1 mètre</w:t>
      </w:r>
    </w:p>
    <w:p w14:paraId="676579CA" w14:textId="21347CF7" w:rsidR="00F54105" w:rsidRPr="00F54105" w:rsidRDefault="00F54105" w:rsidP="00F5410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color w:val="333333"/>
          <w:sz w:val="24"/>
          <w:szCs w:val="24"/>
        </w:rPr>
      </w:pPr>
      <w:r>
        <w:rPr>
          <w:sz w:val="24"/>
          <w:szCs w:val="24"/>
        </w:rPr>
        <w:t>Respecter les gestes barrières ci-dessous :</w:t>
      </w:r>
    </w:p>
    <w:p w14:paraId="5A01A5AE" w14:textId="77777777" w:rsidR="00DE1F30" w:rsidRPr="00DE1F30" w:rsidRDefault="00DE1F30" w:rsidP="00DE1F30">
      <w:pPr>
        <w:pStyle w:val="Paragraphedeliste"/>
        <w:ind w:left="1134"/>
        <w:rPr>
          <w:sz w:val="20"/>
          <w:szCs w:val="20"/>
        </w:rPr>
      </w:pPr>
    </w:p>
    <w:p w14:paraId="599E5D58" w14:textId="5F828419" w:rsidR="00DE1F30" w:rsidRDefault="00DE1F30" w:rsidP="00DE1F30">
      <w:pPr>
        <w:pStyle w:val="Paragraphedeliste"/>
        <w:ind w:left="1134"/>
        <w:rPr>
          <w:sz w:val="24"/>
          <w:szCs w:val="24"/>
        </w:rPr>
      </w:pPr>
    </w:p>
    <w:p w14:paraId="645C63C1" w14:textId="3EC8B5DB" w:rsidR="00DE1F30" w:rsidRDefault="00DE1F30" w:rsidP="00DE1F30">
      <w:pPr>
        <w:pStyle w:val="Paragraphedeliste"/>
        <w:ind w:left="1134"/>
        <w:rPr>
          <w:sz w:val="24"/>
          <w:szCs w:val="24"/>
        </w:rPr>
      </w:pPr>
      <w:r>
        <w:rPr>
          <w:b/>
          <w:bCs/>
          <w:noProof/>
          <w:color w:val="ED7D31" w:themeColor="accen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6B781" wp14:editId="4D08B791">
                <wp:simplePos x="0" y="0"/>
                <wp:positionH relativeFrom="column">
                  <wp:posOffset>76200</wp:posOffset>
                </wp:positionH>
                <wp:positionV relativeFrom="paragraph">
                  <wp:posOffset>9525</wp:posOffset>
                </wp:positionV>
                <wp:extent cx="6502400" cy="1422400"/>
                <wp:effectExtent l="0" t="0" r="1270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2342C" w14:textId="77777777" w:rsidR="00DE1F30" w:rsidRDefault="00DE1F30" w:rsidP="00DE1F30">
                            <w:r>
                              <w:rPr>
                                <w:noProof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41577A" wp14:editId="47C5B0CC">
                                  <wp:extent cx="1206500" cy="1211886"/>
                                  <wp:effectExtent l="0" t="0" r="0" b="7620"/>
                                  <wp:docPr id="16" name="Image 16" descr="Une image contenant dessi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 tousser dans son coud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6227" cy="12317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C54E9" wp14:editId="07F2171C">
                                  <wp:extent cx="1225550" cy="1225550"/>
                                  <wp:effectExtent l="0" t="0" r="0" b="0"/>
                                  <wp:docPr id="15" name="Image 15" descr="Une image contenant dessi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utilisation du mouchoi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5550" cy="1225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D43F1" wp14:editId="13D46C4A">
                                  <wp:extent cx="1339850" cy="1339850"/>
                                  <wp:effectExtent l="0" t="0" r="0" b="0"/>
                                  <wp:docPr id="17" name="Image 17" descr="Une image contenant dessi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 m de distanc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850" cy="1339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6B78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6pt;margin-top:.75pt;width:512pt;height:1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" fillcolor="white [3201]" strokeweight=".5pt">
                <v:textbox>
                  <w:txbxContent>
                    <w:p w14:paraId="27F2342C" w14:textId="77777777" w:rsidR="00DE1F30" w:rsidRDefault="00DE1F30" w:rsidP="00DE1F30">
                      <w:r>
                        <w:rPr>
                          <w:noProof/>
                        </w:rP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A41577A" wp14:editId="47C5B0CC">
                            <wp:extent cx="1206500" cy="1211886"/>
                            <wp:effectExtent l="0" t="0" r="0" b="7620"/>
                            <wp:docPr id="16" name="Image 16" descr="Une image contenant dessi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tousser dans son coud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6227" cy="12317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61C54E9" wp14:editId="07F2171C">
                            <wp:extent cx="1225550" cy="1225550"/>
                            <wp:effectExtent l="0" t="0" r="0" b="0"/>
                            <wp:docPr id="15" name="Image 15" descr="Une image contenant dessi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utilisation du mouchoi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5550" cy="1225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D6D43F1" wp14:editId="13D46C4A">
                            <wp:extent cx="1339850" cy="1339850"/>
                            <wp:effectExtent l="0" t="0" r="0" b="0"/>
                            <wp:docPr id="17" name="Image 17" descr="Une image contenant dessi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 m de distanc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850" cy="1339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F1D347" w14:textId="044E9F4E" w:rsidR="00DE1F30" w:rsidRPr="00DE1F30" w:rsidRDefault="00DE1F30" w:rsidP="00DE1F30">
      <w:pPr>
        <w:pStyle w:val="Paragraphedeliste"/>
        <w:ind w:left="0"/>
        <w:rPr>
          <w:sz w:val="24"/>
          <w:szCs w:val="24"/>
        </w:rPr>
      </w:pPr>
    </w:p>
    <w:p w14:paraId="7B2F9F8B" w14:textId="3106984C" w:rsidR="00DE1F30" w:rsidRPr="00DE1F30" w:rsidRDefault="00DE1F30" w:rsidP="00DE1F30">
      <w:pPr>
        <w:shd w:val="clear" w:color="auto" w:fill="FFFFFF"/>
        <w:spacing w:after="0" w:line="240" w:lineRule="auto"/>
        <w:ind w:left="720"/>
        <w:jc w:val="both"/>
        <w:rPr>
          <w:rFonts w:cstheme="minorHAnsi"/>
          <w:color w:val="333333"/>
          <w:sz w:val="24"/>
          <w:szCs w:val="24"/>
        </w:rPr>
      </w:pPr>
    </w:p>
    <w:p w14:paraId="58B40C06" w14:textId="77777777" w:rsidR="00247867" w:rsidRPr="00DE1F30" w:rsidRDefault="00247867" w:rsidP="0024786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</w:rPr>
      </w:pPr>
    </w:p>
    <w:p w14:paraId="55B04D8F" w14:textId="77777777" w:rsidR="00DE1F30" w:rsidRDefault="00DE1F30" w:rsidP="0024786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745C69CA" w14:textId="2473B729" w:rsidR="00DE1F30" w:rsidRDefault="00DE1F30" w:rsidP="0024786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>
        <w:rPr>
          <w:b/>
          <w:bCs/>
          <w:noProof/>
          <w:color w:val="ED7D31" w:themeColor="accen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FA7C6" wp14:editId="31D1EA30">
                <wp:simplePos x="0" y="0"/>
                <wp:positionH relativeFrom="column">
                  <wp:posOffset>82550</wp:posOffset>
                </wp:positionH>
                <wp:positionV relativeFrom="paragraph">
                  <wp:posOffset>280670</wp:posOffset>
                </wp:positionV>
                <wp:extent cx="6502400" cy="1136650"/>
                <wp:effectExtent l="0" t="0" r="12700" b="2540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113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7E0F5" w14:textId="77777777" w:rsidR="00DE1F30" w:rsidRPr="008B553E" w:rsidRDefault="00DE1F30" w:rsidP="00DE1F30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Tousser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et </w:t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éternuer</w:t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Utiliser un mouchoir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Respecter la </w:t>
                            </w:r>
                          </w:p>
                          <w:p w14:paraId="430DDF63" w14:textId="77777777" w:rsidR="00DE1F30" w:rsidRPr="008B553E" w:rsidRDefault="00DE1F30" w:rsidP="00DE1F30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dans son coude</w:t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à usage unique et le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distance de </w:t>
                            </w:r>
                          </w:p>
                          <w:p w14:paraId="063F9E47" w14:textId="77777777" w:rsidR="00DE1F30" w:rsidRDefault="00DE1F30" w:rsidP="00DE1F30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jeter en dehors du car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8B553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 mètre</w:t>
                            </w:r>
                          </w:p>
                          <w:p w14:paraId="51A7BDF1" w14:textId="77777777" w:rsidR="00DE1F30" w:rsidRPr="008B553E" w:rsidRDefault="00DE1F30" w:rsidP="00DE1F30">
                            <w:pPr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                                dans un lieu approprié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FA7C6" id="Zone de texte 18" o:spid="_x0000_s1027" type="#_x0000_t202" style="position:absolute;left:0;text-align:left;margin-left:6.5pt;margin-top:22.1pt;width:512pt;height:8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" fillcolor="white [3201]" strokeweight=".5pt">
                <v:textbox>
                  <w:txbxContent>
                    <w:p w14:paraId="44C7E0F5" w14:textId="77777777" w:rsidR="00DE1F30" w:rsidRPr="008B553E" w:rsidRDefault="00DE1F30" w:rsidP="00DE1F30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Tousser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et </w:t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>éternuer</w:t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</w:t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Utiliser un mouchoir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</w:t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Respecter la </w:t>
                      </w:r>
                    </w:p>
                    <w:p w14:paraId="430DDF63" w14:textId="77777777" w:rsidR="00DE1F30" w:rsidRPr="008B553E" w:rsidRDefault="00DE1F30" w:rsidP="00DE1F30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dans son coude</w:t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</w:t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à usage unique et le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</w:t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 xml:space="preserve">distance de </w:t>
                      </w:r>
                    </w:p>
                    <w:p w14:paraId="063F9E47" w14:textId="77777777" w:rsidR="00DE1F30" w:rsidRDefault="00DE1F30" w:rsidP="00DE1F30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jeter en dehors du car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</w:t>
                      </w:r>
                      <w:r w:rsidRPr="008B553E">
                        <w:rPr>
                          <w:b/>
                          <w:bCs/>
                          <w:sz w:val="32"/>
                          <w:szCs w:val="32"/>
                        </w:rPr>
                        <w:t>1 mètre</w:t>
                      </w:r>
                    </w:p>
                    <w:p w14:paraId="51A7BDF1" w14:textId="77777777" w:rsidR="00DE1F30" w:rsidRPr="008B553E" w:rsidRDefault="00DE1F30" w:rsidP="00DE1F30">
                      <w:pPr>
                        <w:spacing w:after="0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                                dans un lieu approprié</w:t>
                      </w:r>
                    </w:p>
                  </w:txbxContent>
                </v:textbox>
              </v:shape>
            </w:pict>
          </mc:Fallback>
        </mc:AlternateContent>
      </w:r>
    </w:p>
    <w:p w14:paraId="4FABF697" w14:textId="3991ABAC" w:rsidR="00DE1F30" w:rsidRDefault="00DE1F30" w:rsidP="0024786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45FA2B28" w14:textId="77777777" w:rsidR="00DE1F30" w:rsidRDefault="00DE1F30" w:rsidP="0024786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76CF166E" w14:textId="77777777" w:rsidR="00DE1F30" w:rsidRDefault="00DE1F30" w:rsidP="0024786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67A63601" w14:textId="77777777" w:rsidR="00DE1F30" w:rsidRDefault="00DE1F30" w:rsidP="0024786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4C9BF2CD" w14:textId="77777777" w:rsidR="00DE1F30" w:rsidRDefault="00DE1F30" w:rsidP="0024786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</w:p>
    <w:p w14:paraId="67F92175" w14:textId="6DAE23AF" w:rsidR="00247867" w:rsidRPr="00247867" w:rsidRDefault="00DE1F30" w:rsidP="00247867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fr-FR"/>
        </w:rPr>
      </w:pPr>
      <w:r w:rsidRPr="00DE1F30">
        <w:rPr>
          <w:rFonts w:eastAsia="Times New Roman" w:cstheme="minorHAnsi"/>
          <w:color w:val="333333"/>
          <w:sz w:val="24"/>
          <w:szCs w:val="24"/>
          <w:lang w:eastAsia="fr-FR"/>
        </w:rPr>
        <w:t xml:space="preserve">Les Autocars Francotte </w:t>
      </w:r>
      <w:r w:rsidR="00247867" w:rsidRPr="00247867">
        <w:rPr>
          <w:rFonts w:eastAsia="Times New Roman" w:cstheme="minorHAnsi"/>
          <w:color w:val="333333"/>
          <w:sz w:val="24"/>
          <w:szCs w:val="24"/>
          <w:lang w:eastAsia="fr-FR"/>
        </w:rPr>
        <w:t>vous remercie d’avance pour le respect de ces mesures.</w:t>
      </w:r>
    </w:p>
    <w:p w14:paraId="525CBF74" w14:textId="77777777" w:rsidR="009D65A8" w:rsidRDefault="009D65A8" w:rsidP="00247867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fr-FR"/>
        </w:rPr>
      </w:pPr>
    </w:p>
    <w:p w14:paraId="1A682AF5" w14:textId="77777777" w:rsidR="009D65A8" w:rsidRDefault="009D65A8" w:rsidP="00247867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fr-FR"/>
        </w:rPr>
      </w:pPr>
    </w:p>
    <w:p w14:paraId="7381F60F" w14:textId="4B29B742" w:rsidR="00DE1F30" w:rsidRPr="009D65A8" w:rsidRDefault="00247867" w:rsidP="00247867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fr-FR"/>
        </w:rPr>
      </w:pPr>
      <w:r w:rsidRPr="009D65A8">
        <w:rPr>
          <w:rFonts w:eastAsia="Times New Roman" w:cstheme="minorHAnsi"/>
          <w:color w:val="555555"/>
          <w:sz w:val="24"/>
          <w:szCs w:val="24"/>
          <w:lang w:eastAsia="fr-FR"/>
        </w:rPr>
        <w:t>Pour toute demande urgente, merci de nous contacter par email à</w:t>
      </w:r>
      <w:r w:rsidR="009D65A8">
        <w:rPr>
          <w:rFonts w:eastAsia="Times New Roman" w:cstheme="minorHAnsi"/>
          <w:color w:val="555555"/>
          <w:sz w:val="24"/>
          <w:szCs w:val="24"/>
          <w:lang w:eastAsia="fr-FR"/>
        </w:rPr>
        <w:t xml:space="preserve"> autocars.francotte@wanadoo.fr</w:t>
      </w:r>
    </w:p>
    <w:p w14:paraId="72EBDEEF" w14:textId="77777777" w:rsidR="009D65A8" w:rsidRPr="009D65A8" w:rsidRDefault="009D65A8" w:rsidP="00247867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fr-FR"/>
        </w:rPr>
      </w:pPr>
    </w:p>
    <w:p w14:paraId="43A2CD9D" w14:textId="04B6AA2D" w:rsidR="00247867" w:rsidRPr="00247867" w:rsidRDefault="00247867" w:rsidP="00247867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fr-FR"/>
        </w:rPr>
      </w:pPr>
      <w:r w:rsidRPr="009D65A8">
        <w:rPr>
          <w:rFonts w:eastAsia="Times New Roman" w:cstheme="minorHAnsi"/>
          <w:color w:val="555555"/>
          <w:sz w:val="24"/>
          <w:szCs w:val="24"/>
          <w:lang w:eastAsia="fr-FR"/>
        </w:rPr>
        <w:t>Nous vous remercions de privilégier ce mode de contact plutôt que le téléphone</w:t>
      </w:r>
      <w:r w:rsidR="009D65A8">
        <w:rPr>
          <w:rFonts w:eastAsia="Times New Roman" w:cstheme="minorHAnsi"/>
          <w:color w:val="555555"/>
          <w:sz w:val="24"/>
          <w:szCs w:val="24"/>
          <w:lang w:eastAsia="fr-FR"/>
        </w:rPr>
        <w:t>.</w:t>
      </w:r>
    </w:p>
    <w:sectPr w:rsidR="00247867" w:rsidRPr="00247867" w:rsidSect="006A7C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A574B"/>
    <w:multiLevelType w:val="multilevel"/>
    <w:tmpl w:val="46A0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C05CA"/>
    <w:multiLevelType w:val="hybridMultilevel"/>
    <w:tmpl w:val="823C9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908F2"/>
    <w:multiLevelType w:val="hybridMultilevel"/>
    <w:tmpl w:val="BDDE6E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67"/>
    <w:rsid w:val="00247867"/>
    <w:rsid w:val="00335C53"/>
    <w:rsid w:val="003C6F4C"/>
    <w:rsid w:val="006A7CC5"/>
    <w:rsid w:val="009D65A8"/>
    <w:rsid w:val="00DE1F30"/>
    <w:rsid w:val="00F5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72EE"/>
  <w15:chartTrackingRefBased/>
  <w15:docId w15:val="{C4E77DBB-A796-496B-A0EF-94848ED0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47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4786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247867"/>
    <w:rPr>
      <w:b/>
      <w:bCs/>
    </w:rPr>
  </w:style>
  <w:style w:type="character" w:customStyle="1" w:styleId="wpcmsdev-highlight">
    <w:name w:val="wpcmsdev-highlight"/>
    <w:basedOn w:val="Policepardfaut"/>
    <w:rsid w:val="00247867"/>
  </w:style>
  <w:style w:type="paragraph" w:styleId="NormalWeb">
    <w:name w:val="Normal (Web)"/>
    <w:basedOn w:val="Normal"/>
    <w:uiPriority w:val="99"/>
    <w:semiHidden/>
    <w:unhideWhenUsed/>
    <w:rsid w:val="0024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247867"/>
  </w:style>
  <w:style w:type="paragraph" w:styleId="Paragraphedeliste">
    <w:name w:val="List Paragraph"/>
    <w:basedOn w:val="Normal"/>
    <w:uiPriority w:val="34"/>
    <w:qFormat/>
    <w:rsid w:val="00DE1F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4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00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70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0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jpg"/><Relationship Id="rId4" Type="http://schemas.openxmlformats.org/officeDocument/2006/relationships/webSettings" Target="webSetting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KOENIG</dc:creator>
  <cp:keywords/>
  <dc:description/>
  <cp:lastModifiedBy>Natacha KOENIG</cp:lastModifiedBy>
  <cp:revision>4</cp:revision>
  <cp:lastPrinted>2020-05-11T09:25:00Z</cp:lastPrinted>
  <dcterms:created xsi:type="dcterms:W3CDTF">2020-05-11T08:42:00Z</dcterms:created>
  <dcterms:modified xsi:type="dcterms:W3CDTF">2020-05-11T09:47:00Z</dcterms:modified>
</cp:coreProperties>
</file>